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2026 PRSA PARAGON AWARDS – ENTRY FORM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5315133</wp:posOffset>
            </wp:positionH>
            <wp:positionV relativeFrom="paragraph">
              <wp:posOffset>-257173</wp:posOffset>
            </wp:positionV>
            <wp:extent cx="1247775" cy="1204137"/>
            <wp:effectExtent b="0" l="0" r="0" t="0"/>
            <wp:wrapNone/>
            <wp:docPr descr="Revised Paragons Logo" id="1" name="image1.jpg"/>
            <a:graphic>
              <a:graphicData uri="http://schemas.openxmlformats.org/drawingml/2006/picture">
                <pic:pic>
                  <pic:nvPicPr>
                    <pic:cNvPr descr="Revised Paragons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41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2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Please submit this form with each entry. </w:t>
        <w:br w:type="textWrapping"/>
        <w:t xml:space="preserve">Additional forms are available online at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www.PRSAWIS.org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2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2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Entry Title: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2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Award Category and Number: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2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Name of Organization: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2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Name of Agency (if applicable):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2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Contact Name:</w:t>
        <w:tab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2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Phone: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2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0C">
      <w:pPr>
        <w:spacing w:after="22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If your entry wins, please advise how you would like the award engraved. If the character limit is exceeded, the Paragon Committee will determine the content.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2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Name of organization or individual (17 character limit):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2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Name of campaign or client for which award was received: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20" w:lineRule="auto"/>
        <w:ind w:left="720" w:hanging="360"/>
        <w:rPr>
          <w:b w:val="1"/>
          <w:bCs w:val="1"/>
          <w:sz w:val="24"/>
          <w:szCs w:val="24"/>
        </w:rPr>
      </w:pPr>
      <w:bookmarkStart w:colFirst="0" w:colLast="0" w:name="_d3j8i1hcmcrw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Please list the name of the organization or person(s) who you’d like recognized at the banquet, should your entry win: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2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Briefly describe your entry. This statement will introduce your entry to judges and be used at the awards banquet, should it win: </w:t>
      </w:r>
    </w:p>
    <w:p w:rsidR="00000000" w:rsidDel="00000000" w:rsidP="00000000" w:rsidRDefault="00000000" w:rsidRPr="00000000" w14:paraId="00000011">
      <w:pPr>
        <w:spacing w:after="22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2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2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DEADLINE: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Entries and payments need to be received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no later than 5 p.m. CDT on Monday, April 6, 2026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 Entries and payments received after the deadline will not be considered.</w:t>
      </w:r>
    </w:p>
    <w:p w:rsidR="00000000" w:rsidDel="00000000" w:rsidP="00000000" w:rsidRDefault="00000000" w:rsidRPr="00000000" w14:paraId="00000014">
      <w:pPr>
        <w:spacing w:after="22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SUBMIT TO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: 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prsasewi@gmail.com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CONTACT INFORMATION FOR QUESTIONS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Questions regarding the entry process or entry categories may be directed to PRSA Administrator &amp; Entry Coordinator (</w:t>
      </w:r>
      <w:hyperlink r:id="rId9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prsasewi@gmail.com</w:t>
        </w:r>
      </w:hyperlink>
      <w:r w:rsidDel="00000000" w:rsidR="00000000" w:rsidRPr="00000000">
        <w:rPr>
          <w:rFonts w:ascii="Arial Narrow" w:cs="Arial Narrow" w:eastAsia="Arial Narrow" w:hAnsi="Arial Narrow"/>
          <w:color w:val="80808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or Dave Racine, PRSA Board Member (</w:t>
      </w:r>
      <w:hyperlink r:id="rId10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dracine@punch-pr.com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)</w:t>
      </w:r>
    </w:p>
    <w:sectPr>
      <w:pgSz w:h="15840" w:w="12240" w:orient="portrait"/>
      <w:pgMar w:bottom="72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dracine@punch-pr.com" TargetMode="External"/><Relationship Id="rId9" Type="http://schemas.openxmlformats.org/officeDocument/2006/relationships/hyperlink" Target="mailto:prsasewi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prsawis.org" TargetMode="External"/><Relationship Id="rId8" Type="http://schemas.openxmlformats.org/officeDocument/2006/relationships/hyperlink" Target="mailto:prsasew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